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D986" w14:textId="77777777" w:rsidR="00C012E5" w:rsidRPr="00AD78B5" w:rsidRDefault="00AD78B5" w:rsidP="00383FF1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53BF9D61" w14:textId="77777777" w:rsidR="00C012E5" w:rsidRPr="00AD78B5" w:rsidRDefault="00AD78B5" w:rsidP="00383FF1">
      <w:pPr>
        <w:pStyle w:val="a3"/>
        <w:ind w:right="0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857"/>
        <w:gridCol w:w="1202"/>
        <w:gridCol w:w="1431"/>
        <w:gridCol w:w="2821"/>
      </w:tblGrid>
      <w:tr w:rsidR="002A2380" w14:paraId="61F8CDF4" w14:textId="77777777" w:rsidTr="00383FF1">
        <w:trPr>
          <w:trHeight w:val="20"/>
        </w:trPr>
        <w:tc>
          <w:tcPr>
            <w:tcW w:w="5000" w:type="pct"/>
            <w:gridSpan w:val="7"/>
          </w:tcPr>
          <w:p w14:paraId="790578D0" w14:textId="77777777" w:rsidR="00C012E5" w:rsidRDefault="00AD78B5" w:rsidP="00383FF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2A2380" w:rsidRPr="00AD78B5" w14:paraId="525733E5" w14:textId="77777777" w:rsidTr="00383FF1">
        <w:trPr>
          <w:trHeight w:val="20"/>
        </w:trPr>
        <w:tc>
          <w:tcPr>
            <w:tcW w:w="2206" w:type="pct"/>
            <w:gridSpan w:val="4"/>
          </w:tcPr>
          <w:p w14:paraId="2101F65D" w14:textId="77777777" w:rsidR="00C012E5" w:rsidRPr="00AD78B5" w:rsidRDefault="00AD78B5" w:rsidP="00383FF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14:paraId="635516C3" w14:textId="77777777" w:rsidR="00C012E5" w:rsidRPr="00AD78B5" w:rsidRDefault="00AD78B5" w:rsidP="00383FF1">
            <w:pPr>
              <w:pStyle w:val="TableParagraph"/>
              <w:tabs>
                <w:tab w:val="left" w:pos="2083"/>
                <w:tab w:val="left" w:pos="4194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2A2380" w:rsidRPr="00AD78B5" w14:paraId="6C6DBE5F" w14:textId="77777777" w:rsidTr="00383FF1">
        <w:trPr>
          <w:trHeight w:val="20"/>
        </w:trPr>
        <w:tc>
          <w:tcPr>
            <w:tcW w:w="2206" w:type="pct"/>
            <w:gridSpan w:val="4"/>
          </w:tcPr>
          <w:p w14:paraId="766EB819" w14:textId="77777777" w:rsidR="00C012E5" w:rsidRPr="00AD78B5" w:rsidRDefault="00AD78B5" w:rsidP="00383FF1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14:paraId="1099841B" w14:textId="77777777" w:rsidR="00C012E5" w:rsidRPr="00AD78B5" w:rsidRDefault="00AD78B5" w:rsidP="00383FF1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2A2380" w:rsidRPr="00AD78B5" w14:paraId="41B1E1C7" w14:textId="77777777" w:rsidTr="00383FF1">
        <w:trPr>
          <w:trHeight w:val="20"/>
        </w:trPr>
        <w:tc>
          <w:tcPr>
            <w:tcW w:w="2206" w:type="pct"/>
            <w:gridSpan w:val="4"/>
          </w:tcPr>
          <w:p w14:paraId="492D360D" w14:textId="77777777" w:rsidR="00C012E5" w:rsidRDefault="00AD78B5" w:rsidP="00383FF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14:paraId="667F6E28" w14:textId="77777777" w:rsidR="00C012E5" w:rsidRPr="00AD78B5" w:rsidRDefault="00AD78B5" w:rsidP="00383FF1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2A2380" w14:paraId="6A629FF8" w14:textId="77777777" w:rsidTr="00383FF1">
        <w:trPr>
          <w:trHeight w:val="20"/>
        </w:trPr>
        <w:tc>
          <w:tcPr>
            <w:tcW w:w="2206" w:type="pct"/>
            <w:gridSpan w:val="4"/>
          </w:tcPr>
          <w:p w14:paraId="602F62B0" w14:textId="77777777" w:rsidR="00C012E5" w:rsidRDefault="00AD78B5" w:rsidP="00383FF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14:paraId="14E9DA26" w14:textId="77777777" w:rsidR="00C012E5" w:rsidRDefault="00AD78B5" w:rsidP="00383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2A2380" w14:paraId="7F36C786" w14:textId="77777777" w:rsidTr="00383FF1">
        <w:trPr>
          <w:trHeight w:val="20"/>
        </w:trPr>
        <w:tc>
          <w:tcPr>
            <w:tcW w:w="2206" w:type="pct"/>
            <w:gridSpan w:val="4"/>
          </w:tcPr>
          <w:p w14:paraId="649FE7D3" w14:textId="77777777" w:rsidR="00C012E5" w:rsidRDefault="00AD78B5" w:rsidP="00383FF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14:paraId="658D77B8" w14:textId="77777777" w:rsidR="00C012E5" w:rsidRDefault="00AD78B5" w:rsidP="00383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2A2380" w14:paraId="68304023" w14:textId="77777777" w:rsidTr="00383FF1">
        <w:trPr>
          <w:trHeight w:val="20"/>
        </w:trPr>
        <w:tc>
          <w:tcPr>
            <w:tcW w:w="2206" w:type="pct"/>
            <w:gridSpan w:val="4"/>
          </w:tcPr>
          <w:p w14:paraId="73915F48" w14:textId="77777777" w:rsidR="00C012E5" w:rsidRPr="00AD78B5" w:rsidRDefault="00AD78B5" w:rsidP="00383FF1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14:paraId="2B0133E2" w14:textId="77777777" w:rsidR="00C012E5" w:rsidRDefault="00AD78B5" w:rsidP="00383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2A2380" w14:paraId="71B81E5A" w14:textId="77777777" w:rsidTr="00383FF1">
        <w:trPr>
          <w:trHeight w:val="20"/>
        </w:trPr>
        <w:tc>
          <w:tcPr>
            <w:tcW w:w="2206" w:type="pct"/>
            <w:gridSpan w:val="4"/>
          </w:tcPr>
          <w:p w14:paraId="1E197328" w14:textId="77777777" w:rsidR="00C012E5" w:rsidRPr="00AD78B5" w:rsidRDefault="00AD78B5" w:rsidP="00383FF1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14:paraId="51638359" w14:textId="77777777" w:rsidR="00383FF1" w:rsidRDefault="00AD78B5" w:rsidP="00383FF1">
            <w:pPr>
              <w:pStyle w:val="TableParagraph"/>
              <w:ind w:left="0"/>
              <w:rPr>
                <w:b/>
                <w:sz w:val="24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AD78B5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AD78B5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AD78B5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AD78B5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</w:p>
          <w:p w14:paraId="71B2C18C" w14:textId="77777777" w:rsidR="00C012E5" w:rsidRPr="00383FF1" w:rsidRDefault="00AD78B5" w:rsidP="00383FF1">
            <w:pPr>
              <w:pStyle w:val="TableParagraph"/>
              <w:ind w:left="0"/>
              <w:rPr>
                <w:b/>
                <w:sz w:val="24"/>
              </w:rPr>
            </w:pPr>
            <w:hyperlink r:id="rId8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AD78B5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AD78B5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AD78B5">
                <w:rPr>
                  <w:b/>
                  <w:sz w:val="24"/>
                  <w:u w:val="thick"/>
                </w:rPr>
                <w:t>-</w:t>
              </w:r>
            </w:hyperlink>
            <w:hyperlink r:id="rId9" w:history="1">
              <w:r w:rsidRPr="00383FF1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AD78B5">
                <w:rPr>
                  <w:b/>
                  <w:sz w:val="24"/>
                  <w:u w:val="thick"/>
                </w:rPr>
                <w:t>.</w:t>
              </w:r>
              <w:r w:rsidRPr="00383FF1">
                <w:rPr>
                  <w:b/>
                  <w:sz w:val="24"/>
                  <w:u w:val="thick"/>
                  <w:lang w:val="en-US"/>
                </w:rPr>
                <w:t>ru</w:t>
              </w:r>
              <w:r w:rsidRPr="00AD78B5">
                <w:rPr>
                  <w:b/>
                  <w:sz w:val="24"/>
                  <w:u w:val="thick"/>
                </w:rPr>
                <w:t>/</w:t>
              </w:r>
              <w:r w:rsidRPr="00383FF1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AD78B5">
                <w:rPr>
                  <w:b/>
                  <w:sz w:val="24"/>
                  <w:u w:val="thick"/>
                </w:rPr>
                <w:t>/</w:t>
              </w:r>
              <w:r w:rsidRPr="00383FF1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AD78B5">
                <w:rPr>
                  <w:b/>
                  <w:sz w:val="24"/>
                  <w:u w:val="thick"/>
                </w:rPr>
                <w:t>.</w:t>
              </w:r>
              <w:r w:rsidRPr="00383FF1">
                <w:rPr>
                  <w:b/>
                  <w:sz w:val="24"/>
                  <w:u w:val="thick"/>
                  <w:lang w:val="en-US"/>
                </w:rPr>
                <w:t>aspx</w:t>
              </w:r>
              <w:r w:rsidRPr="00AD78B5">
                <w:rPr>
                  <w:b/>
                  <w:sz w:val="24"/>
                  <w:u w:val="thick"/>
                </w:rPr>
                <w:t>?</w:t>
              </w:r>
              <w:r w:rsidRPr="00383FF1">
                <w:rPr>
                  <w:b/>
                  <w:sz w:val="24"/>
                  <w:u w:val="thick"/>
                  <w:lang w:val="en-US"/>
                </w:rPr>
                <w:t>id</w:t>
              </w:r>
              <w:r w:rsidRPr="00AD78B5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2A2380" w14:paraId="7A15CEB4" w14:textId="77777777" w:rsidTr="00383FF1">
        <w:trPr>
          <w:trHeight w:val="20"/>
        </w:trPr>
        <w:tc>
          <w:tcPr>
            <w:tcW w:w="2206" w:type="pct"/>
            <w:gridSpan w:val="4"/>
          </w:tcPr>
          <w:p w14:paraId="3F7164B2" w14:textId="77777777" w:rsidR="00C012E5" w:rsidRPr="00AD78B5" w:rsidRDefault="00AD78B5" w:rsidP="00383FF1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</w:t>
            </w:r>
            <w:r>
              <w:rPr>
                <w:sz w:val="24"/>
                <w:lang w:val="en-US"/>
              </w:rPr>
              <w:t>aterial fact) of which the 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14:paraId="7C30E032" w14:textId="77777777" w:rsidR="00C012E5" w:rsidRDefault="00AD78B5" w:rsidP="00383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May 29, 2019</w:t>
            </w:r>
          </w:p>
        </w:tc>
      </w:tr>
      <w:tr w:rsidR="002A2380" w14:paraId="0CD6D75A" w14:textId="77777777" w:rsidTr="00383FF1">
        <w:trPr>
          <w:trHeight w:val="20"/>
        </w:trPr>
        <w:tc>
          <w:tcPr>
            <w:tcW w:w="5000" w:type="pct"/>
            <w:gridSpan w:val="7"/>
          </w:tcPr>
          <w:p w14:paraId="31A7C900" w14:textId="77777777" w:rsidR="00C012E5" w:rsidRDefault="00AD78B5" w:rsidP="00383FF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2A2380" w14:paraId="3EB541BC" w14:textId="77777777" w:rsidTr="00383FF1">
        <w:trPr>
          <w:trHeight w:val="20"/>
        </w:trPr>
        <w:tc>
          <w:tcPr>
            <w:tcW w:w="5000" w:type="pct"/>
            <w:gridSpan w:val="7"/>
          </w:tcPr>
          <w:p w14:paraId="29103CB6" w14:textId="77777777" w:rsidR="00C012E5" w:rsidRPr="00AD78B5" w:rsidRDefault="00AD78B5" w:rsidP="00383FF1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6EF5E19D" w14:textId="77777777" w:rsidR="00C012E5" w:rsidRPr="00AD78B5" w:rsidRDefault="00AD78B5" w:rsidP="00383FF1">
            <w:pPr>
              <w:pStyle w:val="TableParagraph"/>
              <w:ind w:left="0"/>
              <w:jc w:val="both"/>
              <w:rPr>
                <w:b/>
                <w:lang w:val="en-US"/>
              </w:rPr>
            </w:pPr>
          </w:p>
          <w:p w14:paraId="69DD3985" w14:textId="77777777" w:rsidR="00C012E5" w:rsidRPr="00AD78B5" w:rsidRDefault="00AD78B5" w:rsidP="00383FF1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1</w:t>
            </w:r>
            <w:r>
              <w:rPr>
                <w:sz w:val="24"/>
                <w:lang w:val="en-US"/>
              </w:rPr>
              <w:t xml:space="preserve"> of the agenda:</w:t>
            </w:r>
          </w:p>
          <w:p w14:paraId="66F49C53" w14:textId="77777777" w:rsidR="00C012E5" w:rsidRPr="00AD78B5" w:rsidRDefault="00AD78B5" w:rsidP="00383FF1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14:paraId="511E0367" w14:textId="77777777" w:rsidR="00C012E5" w:rsidRPr="00AD78B5" w:rsidRDefault="00AD78B5" w:rsidP="00383FF1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07756BCD" w14:textId="77777777" w:rsidR="00C012E5" w:rsidRDefault="00AD78B5" w:rsidP="00383FF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is 1 vote.</w:t>
            </w:r>
          </w:p>
        </w:tc>
      </w:tr>
      <w:tr w:rsidR="002A2380" w:rsidRPr="00AD78B5" w14:paraId="18F9EC1E" w14:textId="77777777" w:rsidTr="00383FF1">
        <w:trPr>
          <w:trHeight w:val="20"/>
        </w:trPr>
        <w:tc>
          <w:tcPr>
            <w:tcW w:w="5000" w:type="pct"/>
            <w:gridSpan w:val="7"/>
          </w:tcPr>
          <w:p w14:paraId="4AA78DDB" w14:textId="125A155B" w:rsidR="00C012E5" w:rsidRPr="00AD78B5" w:rsidRDefault="00AD78B5" w:rsidP="00383FF1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1: On implementation of the Program of Innovative Development of IDGC of the South, PJSC for the period of 2016-2020 with a vision</w:t>
            </w:r>
            <w:r>
              <w:rPr>
                <w:b/>
                <w:sz w:val="24"/>
                <w:lang w:val="en-US"/>
              </w:rPr>
              <w:t xml:space="preserve"> to 2025 </w:t>
            </w:r>
            <w:r>
              <w:rPr>
                <w:b/>
                <w:sz w:val="24"/>
                <w:lang w:val="en-US"/>
              </w:rPr>
              <w:t>for 2018.</w:t>
            </w:r>
          </w:p>
        </w:tc>
      </w:tr>
      <w:tr w:rsidR="002A2380" w:rsidRPr="00AD78B5" w14:paraId="6944A67A" w14:textId="77777777" w:rsidTr="00383FF1">
        <w:trPr>
          <w:trHeight w:val="20"/>
        </w:trPr>
        <w:tc>
          <w:tcPr>
            <w:tcW w:w="5000" w:type="pct"/>
            <w:gridSpan w:val="7"/>
          </w:tcPr>
          <w:p w14:paraId="46E40168" w14:textId="77777777" w:rsidR="00C012E5" w:rsidRPr="00AD78B5" w:rsidRDefault="00AD78B5" w:rsidP="00383FF1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14:paraId="3416C9B3" w14:textId="57E00486" w:rsidR="00C012E5" w:rsidRPr="00AD78B5" w:rsidRDefault="00AD78B5" w:rsidP="00383FF1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 the report on implementation of the Program of Innovative Development of IDGC of the South, PJSC for the period of 2016-2020 with a vision</w:t>
            </w:r>
            <w:r>
              <w:rPr>
                <w:sz w:val="24"/>
                <w:lang w:val="en-US"/>
              </w:rPr>
              <w:t xml:space="preserve"> to 2025 for 2018 in accordance</w:t>
            </w:r>
            <w:r>
              <w:rPr>
                <w:sz w:val="24"/>
                <w:lang w:val="en-US"/>
              </w:rPr>
              <w:t xml:space="preserve"> with Annex 1 to this resolution of the Company's Board of Directors.</w:t>
            </w:r>
          </w:p>
        </w:tc>
      </w:tr>
      <w:tr w:rsidR="002A2380" w:rsidRPr="00AD78B5" w14:paraId="1C24861E" w14:textId="77777777" w:rsidTr="00383FF1">
        <w:trPr>
          <w:trHeight w:val="20"/>
        </w:trPr>
        <w:tc>
          <w:tcPr>
            <w:tcW w:w="5000" w:type="pct"/>
            <w:gridSpan w:val="7"/>
          </w:tcPr>
          <w:p w14:paraId="09B376FB" w14:textId="77777777" w:rsidR="00C012E5" w:rsidRPr="00AD78B5" w:rsidRDefault="00AD78B5" w:rsidP="00383FF1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May 27, 2019.</w:t>
            </w:r>
          </w:p>
          <w:p w14:paraId="44E83ACC" w14:textId="77777777" w:rsidR="00C012E5" w:rsidRPr="00AD78B5" w:rsidRDefault="00AD78B5" w:rsidP="00383FF1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May 29, 2019, Minutes No. 321/2019.</w:t>
            </w:r>
          </w:p>
        </w:tc>
      </w:tr>
      <w:tr w:rsidR="002A2380" w14:paraId="0ABFEDC1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9F6DA" w14:textId="77777777" w:rsidR="00383FF1" w:rsidRDefault="00AD78B5" w:rsidP="00B74B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2A2380" w14:paraId="0CCDA374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010AF74" w14:textId="77777777" w:rsidR="00383FF1" w:rsidRPr="00AD78B5" w:rsidRDefault="00AD78B5" w:rsidP="00B74BA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</w:t>
            </w:r>
            <w:r>
              <w:rPr>
                <w:sz w:val="24"/>
                <w:lang w:val="en-US"/>
              </w:rPr>
              <w:t>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1B279A4F" w14:textId="77777777" w:rsidR="00383FF1" w:rsidRPr="00AD78B5" w:rsidRDefault="00AD78B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59577FC6" w14:textId="77777777" w:rsidR="00383FF1" w:rsidRDefault="00AD78B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2A2380" w14:paraId="6FA69F54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4804486C" w14:textId="77777777" w:rsidR="00383FF1" w:rsidRDefault="00AD78B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75B224F" w14:textId="690EBEA8" w:rsidR="00383FF1" w:rsidRDefault="00AD78B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2E40310E" w14:textId="77777777" w:rsidR="00383FF1" w:rsidRDefault="00AD78B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2A2380" w14:paraId="4D4C4F64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663B5106" w14:textId="77777777" w:rsidR="00383FF1" w:rsidRDefault="00AD78B5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0CA04899" w14:textId="77777777" w:rsidR="00383FF1" w:rsidRPr="00F33787" w:rsidRDefault="00AD78B5" w:rsidP="00383FF1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7C0DBAE5" w14:textId="77777777" w:rsidR="00383FF1" w:rsidRPr="00F33787" w:rsidRDefault="00AD78B5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5C7CE91" w14:textId="77777777" w:rsidR="00383FF1" w:rsidRPr="00F33787" w:rsidRDefault="00AD78B5" w:rsidP="00B74BA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038E8A72" w14:textId="77777777" w:rsidR="00383FF1" w:rsidRDefault="00AD78B5" w:rsidP="00383FF1"/>
    <w:p w14:paraId="0E61E619" w14:textId="77777777" w:rsidR="00383FF1" w:rsidRDefault="00AD78B5" w:rsidP="00383FF1"/>
    <w:sectPr w:rsidR="00383FF1" w:rsidSect="00383FF1">
      <w:headerReference w:type="default" r:id="rId10"/>
      <w:type w:val="continuous"/>
      <w:pgSz w:w="11910" w:h="16850"/>
      <w:pgMar w:top="1135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2013" w14:textId="77777777" w:rsidR="00000000" w:rsidRDefault="00AD78B5">
      <w:r>
        <w:separator/>
      </w:r>
    </w:p>
  </w:endnote>
  <w:endnote w:type="continuationSeparator" w:id="0">
    <w:p w14:paraId="71899307" w14:textId="77777777" w:rsidR="00000000" w:rsidRDefault="00AD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06C6" w14:textId="77777777" w:rsidR="00000000" w:rsidRDefault="00AD78B5">
      <w:r>
        <w:separator/>
      </w:r>
    </w:p>
  </w:footnote>
  <w:footnote w:type="continuationSeparator" w:id="0">
    <w:p w14:paraId="1470E514" w14:textId="77777777" w:rsidR="00000000" w:rsidRDefault="00AD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47A7" w14:textId="77777777" w:rsidR="00383FF1" w:rsidRDefault="00AD78B5" w:rsidP="00383FF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B4FADD4" w14:textId="77777777" w:rsidR="00383FF1" w:rsidRDefault="00AD78B5" w:rsidP="00383FF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45940"/>
    <w:multiLevelType w:val="multilevel"/>
    <w:tmpl w:val="BD8ACD5E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380"/>
    <w:rsid w:val="002A2380"/>
    <w:rsid w:val="00A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B644"/>
  <w15:docId w15:val="{213F5CCC-CE60-481F-BF9D-89C2ADBE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012E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C01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12E5"/>
    <w:pPr>
      <w:ind w:right="60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12E5"/>
  </w:style>
  <w:style w:type="paragraph" w:customStyle="1" w:styleId="TableParagraph">
    <w:name w:val="Table Paragraph"/>
    <w:basedOn w:val="a"/>
    <w:uiPriority w:val="1"/>
    <w:qFormat/>
    <w:rsid w:val="00C012E5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383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FF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383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FF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2019-12-29T12:42:00Z</dcterms:created>
  <dcterms:modified xsi:type="dcterms:W3CDTF">2020-01-20T13:29:00Z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